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shd w:val="clear" w:fill="FFFFFF"/>
        </w:rPr>
        <w:t>国务院关于做好当前和今后一段时期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shd w:val="clear" w:fill="FFFFFF"/>
        </w:rPr>
        <w:t>就业创业工作的意见</w:t>
      </w:r>
      <w:r>
        <w:rPr>
          <w:rFonts w:hint="eastAsia" w:ascii="宋体" w:hAnsi="宋体" w:eastAsia="宋体" w:cs="宋体"/>
          <w:b w:val="0"/>
          <w:i w:val="0"/>
          <w:caps w:val="0"/>
          <w:color w:val="333333"/>
          <w:spacing w:val="0"/>
          <w:sz w:val="24"/>
          <w:szCs w:val="24"/>
          <w:shd w:val="clear" w:fill="FFFFFF"/>
        </w:rPr>
        <w:br w:type="textWrapping"/>
      </w:r>
      <w:r>
        <w:rPr>
          <w:rFonts w:ascii="楷体" w:hAnsi="楷体" w:eastAsia="楷体" w:cs="楷体"/>
          <w:b w:val="0"/>
          <w:i w:val="0"/>
          <w:caps w:val="0"/>
          <w:color w:val="333333"/>
          <w:spacing w:val="0"/>
          <w:sz w:val="24"/>
          <w:szCs w:val="24"/>
          <w:shd w:val="clear" w:fill="FFFFFF"/>
        </w:rPr>
        <w:t>国发〔2017〕28号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就业是13亿多人口最大的民生，也是经济发展最基本的支撑。党中央、国务院坚持把就业放在经济社会发展的优先位置，强力推进简政放权、放管结合、优化服务改革，营造鼓励大众创业、万众创新的良好环境，加快培育发展新动能，就业局势保持总体稳定。但也要看到，当前经济社会发展中还存在不少困难和问题，部分地区、行业、群体失业风险有所上升，招工难与就业难并存的结构性矛盾加剧，新就业形态迅速发展对完善就业政策提出了新要求。面对就业形势的新变化和新挑战，必须把就业作为重中之重，坚持实施就业优先战略和更加积极的就业政策，坚决打好稳定和扩大就业的硬仗，稳住就业基本盘，在经济转型中实现就业转型，以就业转型支撑经济转型。现就进一步做好就业创业工作提出以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一、坚持实施就业优先战略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（一）促进经济增长与扩大就业联动。</w:t>
      </w:r>
      <w:r>
        <w:rPr>
          <w:rFonts w:hint="eastAsia" w:ascii="宋体" w:hAnsi="宋体" w:eastAsia="宋体" w:cs="宋体"/>
          <w:b w:val="0"/>
          <w:i w:val="0"/>
          <w:caps w:val="0"/>
          <w:color w:val="333333"/>
          <w:spacing w:val="0"/>
          <w:sz w:val="24"/>
          <w:szCs w:val="24"/>
          <w:shd w:val="clear" w:fill="FFFFFF"/>
        </w:rPr>
        <w:t>稳增长的主要目的是保就业，要创新宏观调控方式，把稳定和扩大就业作为区间调控的下限，保持宏观政策连续性稳定性，促进经济中高速增长，增强对就业拉动能力。若城镇新增就业大幅下滑、失业率大幅攀升，要加大财政政策和货币政策调整实施力度，促进经济企稳向好，确保就业稳定。加强经济政策与就业政策衔接，在制定财税、金融、产业、贸易、投资等重大政策时，要综合评价对就业岗位、就业环境、失业风险等带来的影响，促进经济增长与扩大就业联动、结构优化与就业转型协同。</w:t>
      </w:r>
      <w:r>
        <w:rPr>
          <w:rFonts w:hint="eastAsia" w:ascii="楷体" w:hAnsi="楷体" w:eastAsia="楷体" w:cs="楷体"/>
          <w:b w:val="0"/>
          <w:i w:val="0"/>
          <w:caps w:val="0"/>
          <w:color w:val="333333"/>
          <w:spacing w:val="0"/>
          <w:sz w:val="24"/>
          <w:szCs w:val="24"/>
          <w:shd w:val="clear" w:fill="FFFFFF"/>
        </w:rPr>
        <w:t>（国家发展改革委、财政部、工业和信息化部、商务部、人民银行、税务总局等负责。列第一位者为牵头单位，下同）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（二）促进产业结构、区域发展与就业协同。</w:t>
      </w:r>
      <w:r>
        <w:rPr>
          <w:rFonts w:hint="eastAsia" w:ascii="宋体" w:hAnsi="宋体" w:eastAsia="宋体" w:cs="宋体"/>
          <w:b w:val="0"/>
          <w:i w:val="0"/>
          <w:caps w:val="0"/>
          <w:color w:val="333333"/>
          <w:spacing w:val="0"/>
          <w:sz w:val="24"/>
          <w:szCs w:val="24"/>
          <w:shd w:val="clear" w:fill="FFFFFF"/>
        </w:rPr>
        <w:t>优化发展环境，推进实施政府和社会资本合作，大力发展研究设计、电子商务、文化创意、全域旅游、养老服务、健康服务、人力资源服务、服务外包等现代服务业。完善多元化产业体系，既注重发展资本、技术和知识密集的先进制造业、战略性新兴产业，又要支持劳动密集型产业发展，降低实体经济成本，推进传统产业绿色改造，创造更多就业机会。结合区域发展战略实施，引导东部地区产业向中西部和东北地区有序转移，落实完善中西部地区外商投资优势产业目录，支持中西部地区利用外资，引导劳动者到重点地区、重大工程、重大项目、重要领域就业。</w:t>
      </w:r>
      <w:r>
        <w:rPr>
          <w:rFonts w:hint="eastAsia" w:ascii="楷体" w:hAnsi="楷体" w:eastAsia="楷体" w:cs="楷体"/>
          <w:b w:val="0"/>
          <w:i w:val="0"/>
          <w:caps w:val="0"/>
          <w:color w:val="333333"/>
          <w:spacing w:val="0"/>
          <w:sz w:val="24"/>
          <w:szCs w:val="24"/>
          <w:shd w:val="clear" w:fill="FFFFFF"/>
        </w:rPr>
        <w:t>（国家发展改革委、科技部、工业和信息化部、民政部、财政部、人力资源社会保障部、商务部、文化部、国家卫生计生委、国家旅游局等负责）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（三）发挥小微企业就业主渠道作用。</w:t>
      </w:r>
      <w:r>
        <w:rPr>
          <w:rFonts w:hint="eastAsia" w:ascii="宋体" w:hAnsi="宋体" w:eastAsia="宋体" w:cs="宋体"/>
          <w:b w:val="0"/>
          <w:i w:val="0"/>
          <w:caps w:val="0"/>
          <w:color w:val="333333"/>
          <w:spacing w:val="0"/>
          <w:sz w:val="24"/>
          <w:szCs w:val="24"/>
          <w:shd w:val="clear" w:fill="FFFFFF"/>
        </w:rPr>
        <w:t>落实小微企业降税减负等一系列扶持政策和清理规范涉企收费有关政策。着力推进小微企业创新发展，推动小微企业创业创新示范基地建设，搭建公共服务示范平台。加大科研基础设施、大型科研仪器向小微企业开放力度，为小微企业产品研发、试制提供支持。鼓励高校、科研院所及企业向小微企业转移科技成果，有条件的地区可推动开放共享一批基础性专利或购买一批技术资源，支持小微企业协同创新。</w:t>
      </w:r>
      <w:r>
        <w:rPr>
          <w:rFonts w:hint="eastAsia" w:ascii="楷体" w:hAnsi="楷体" w:eastAsia="楷体" w:cs="楷体"/>
          <w:b w:val="0"/>
          <w:i w:val="0"/>
          <w:caps w:val="0"/>
          <w:color w:val="333333"/>
          <w:spacing w:val="0"/>
          <w:sz w:val="24"/>
          <w:szCs w:val="24"/>
          <w:shd w:val="clear" w:fill="FFFFFF"/>
        </w:rPr>
        <w:t>（工业和信息化部、国家发展改革委、教育部、科技部、财政部、税务总局、国家知识产权局等负责）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（四）缓解重点困难地区就业压力。</w:t>
      </w:r>
      <w:r>
        <w:rPr>
          <w:rFonts w:hint="eastAsia" w:ascii="宋体" w:hAnsi="宋体" w:eastAsia="宋体" w:cs="宋体"/>
          <w:b w:val="0"/>
          <w:i w:val="0"/>
          <w:caps w:val="0"/>
          <w:color w:val="333333"/>
          <w:spacing w:val="0"/>
          <w:sz w:val="24"/>
          <w:szCs w:val="24"/>
          <w:shd w:val="clear" w:fill="FFFFFF"/>
        </w:rPr>
        <w:t>促进资源型城市转型发展，实施替代产业培育行动计划，扶持劳动密集型产业、服务业和小微企业发展。补齐基础设施短板，加大对商贸流通、交通物流、信息网络等建设和改造项目的倾斜力度，完善公共服务设施，实施西部和东北地区人力资源市场建设援助计划。强化人才支撑，加大招才引智力度，引导科研院所、博士后工作站、高校在具备条件的资源型城市布局，对急需紧缺人才可提供研究场地、科研经费、安家补助等政策支持。对地处偏远、资源枯竭、不适宜居住的独立工矿区，有组织地开展跨地区劳务对接。对去产能任务重、待岗职工多、失业风险大的困难地区，实施就业援助行动。</w:t>
      </w:r>
      <w:r>
        <w:rPr>
          <w:rFonts w:hint="eastAsia" w:ascii="楷体" w:hAnsi="楷体" w:eastAsia="楷体" w:cs="楷体"/>
          <w:b w:val="0"/>
          <w:i w:val="0"/>
          <w:caps w:val="0"/>
          <w:color w:val="333333"/>
          <w:spacing w:val="0"/>
          <w:sz w:val="24"/>
          <w:szCs w:val="24"/>
          <w:shd w:val="clear" w:fill="FFFFFF"/>
        </w:rPr>
        <w:t>（国家发展改革委、教育部、科技部、工业和信息化部、财政部、人力资源社会保障部、交通运输部、商务部、全国总工会、共青团中央、全国妇联等负责）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二、支持新就业形态发展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（五）支持新兴业态发展。</w:t>
      </w:r>
      <w:r>
        <w:rPr>
          <w:rFonts w:hint="eastAsia" w:ascii="宋体" w:hAnsi="宋体" w:eastAsia="宋体" w:cs="宋体"/>
          <w:b w:val="0"/>
          <w:i w:val="0"/>
          <w:caps w:val="0"/>
          <w:color w:val="333333"/>
          <w:spacing w:val="0"/>
          <w:sz w:val="24"/>
          <w:szCs w:val="24"/>
          <w:shd w:val="clear" w:fill="FFFFFF"/>
        </w:rPr>
        <w:t>以新一代信息和网络技术为支撑，加强技术集成和商业模式创新，推动平台经济、众包经济、分享经济等创新发展。改进新兴业态准入管理，加强事中事后监管。将鼓励创业创新发展的优惠政策面向新兴业态企业开放，符合条件的新兴业态企业均可享受相关财政、信贷等优惠政策。推动政府部门带头购买新兴业态企业产品和服务。</w:t>
      </w:r>
      <w:r>
        <w:rPr>
          <w:rFonts w:hint="eastAsia" w:ascii="楷体" w:hAnsi="楷体" w:eastAsia="楷体" w:cs="楷体"/>
          <w:b w:val="0"/>
          <w:i w:val="0"/>
          <w:caps w:val="0"/>
          <w:color w:val="333333"/>
          <w:spacing w:val="0"/>
          <w:sz w:val="24"/>
          <w:szCs w:val="24"/>
          <w:shd w:val="clear" w:fill="FFFFFF"/>
        </w:rPr>
        <w:t>（国家发展改革委、工业和信息化部、财政部、商务部、人民银行、工商总局等负责）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（六）完善适应新就业形态特点的用工和社保等制度。</w:t>
      </w:r>
      <w:r>
        <w:rPr>
          <w:rFonts w:hint="eastAsia" w:ascii="宋体" w:hAnsi="宋体" w:eastAsia="宋体" w:cs="宋体"/>
          <w:b w:val="0"/>
          <w:i w:val="0"/>
          <w:caps w:val="0"/>
          <w:color w:val="333333"/>
          <w:spacing w:val="0"/>
          <w:sz w:val="24"/>
          <w:szCs w:val="24"/>
          <w:shd w:val="clear" w:fill="FFFFFF"/>
        </w:rPr>
        <w:t>支持劳动者通过新兴业态实现多元化就业，从业者与新兴业态企业签订劳动合同的，企业要依法为其参加职工社会保险，符合条件的企业可按规定享受企业吸纳就业扶持政策。其他从业者可按灵活就业人员身份参加养老、医疗保险和缴纳住房公积金，探索适应灵活就业人员的失业、工伤保险保障方式，符合条件的可享受灵活就业、自主创业扶持政策。加快建设“网上社保”，为新就业形态从业者参保及转移接续提供便利。建立全国住房公积金异地转移接续平台，为跨地区就业的缴存职工提供异地转移接续服务。</w:t>
      </w:r>
      <w:r>
        <w:rPr>
          <w:rFonts w:hint="eastAsia" w:ascii="楷体" w:hAnsi="楷体" w:eastAsia="楷体" w:cs="楷体"/>
          <w:b w:val="0"/>
          <w:i w:val="0"/>
          <w:caps w:val="0"/>
          <w:color w:val="333333"/>
          <w:spacing w:val="0"/>
          <w:sz w:val="24"/>
          <w:szCs w:val="24"/>
          <w:shd w:val="clear" w:fill="FFFFFF"/>
        </w:rPr>
        <w:t>（人力资源社会保障部、财政部、住房城乡建设部等负责）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三、促进以创业带动就业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（七）优化创业环境。</w:t>
      </w:r>
      <w:r>
        <w:rPr>
          <w:rFonts w:hint="eastAsia" w:ascii="宋体" w:hAnsi="宋体" w:eastAsia="宋体" w:cs="宋体"/>
          <w:b w:val="0"/>
          <w:i w:val="0"/>
          <w:caps w:val="0"/>
          <w:color w:val="333333"/>
          <w:spacing w:val="0"/>
          <w:sz w:val="24"/>
          <w:szCs w:val="24"/>
          <w:shd w:val="clear" w:fill="FFFFFF"/>
        </w:rPr>
        <w:t>持续推进“双创”，全面落实创业扶持政策，深入推进简政放权、放管结合、优化服务改革。深化商事制度改革，全面实施企业“五证合一、一照一码”、个体工商户“两证整合”，部署推动“多证合一”。进一步减少审批事项，规范改进审批行为。指导地方结合实际整合市场监管职能和执法力量，推进市场监管领域综合行政执法改革，着力解决重复检查、多头执法等问题。</w:t>
      </w:r>
      <w:r>
        <w:rPr>
          <w:rFonts w:hint="eastAsia" w:ascii="楷体" w:hAnsi="楷体" w:eastAsia="楷体" w:cs="楷体"/>
          <w:b w:val="0"/>
          <w:i w:val="0"/>
          <w:caps w:val="0"/>
          <w:color w:val="333333"/>
          <w:spacing w:val="0"/>
          <w:sz w:val="24"/>
          <w:szCs w:val="24"/>
          <w:shd w:val="clear" w:fill="FFFFFF"/>
        </w:rPr>
        <w:t>（国家发展改革委、中央编办、工商总局等按职责分工负责）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（八）发展创业载体。</w:t>
      </w:r>
      <w:r>
        <w:rPr>
          <w:rFonts w:hint="eastAsia" w:ascii="宋体" w:hAnsi="宋体" w:eastAsia="宋体" w:cs="宋体"/>
          <w:b w:val="0"/>
          <w:i w:val="0"/>
          <w:caps w:val="0"/>
          <w:color w:val="333333"/>
          <w:spacing w:val="0"/>
          <w:sz w:val="24"/>
          <w:szCs w:val="24"/>
          <w:shd w:val="clear" w:fill="FFFFFF"/>
        </w:rPr>
        <w:t>加快创业孵化基地、众创空间等建设，试点推动老旧商业设施、仓储设施、闲置楼宇、过剩商业地产转为创业孵化基地。整合部门资源，发挥孵化基地资源集聚和辐射引领作用，为创业者提供指导服务和政策扶持，对确有需要的创业企业，可适当延长孵化周期。各地可根据创业孵化基地入驻实体数量和孵化效果，给予一定奖补。</w:t>
      </w:r>
      <w:r>
        <w:rPr>
          <w:rFonts w:hint="eastAsia" w:ascii="楷体" w:hAnsi="楷体" w:eastAsia="楷体" w:cs="楷体"/>
          <w:b w:val="0"/>
          <w:i w:val="0"/>
          <w:caps w:val="0"/>
          <w:color w:val="333333"/>
          <w:spacing w:val="0"/>
          <w:sz w:val="24"/>
          <w:szCs w:val="24"/>
          <w:shd w:val="clear" w:fill="FFFFFF"/>
        </w:rPr>
        <w:t>（人力资源社会保障部、国家发展改革委、科技部、财政部、住房城乡建设部等负责）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（九）加大政策支持。</w:t>
      </w:r>
      <w:r>
        <w:rPr>
          <w:rFonts w:hint="eastAsia" w:ascii="宋体" w:hAnsi="宋体" w:eastAsia="宋体" w:cs="宋体"/>
          <w:b w:val="0"/>
          <w:i w:val="0"/>
          <w:caps w:val="0"/>
          <w:color w:val="333333"/>
          <w:spacing w:val="0"/>
          <w:sz w:val="24"/>
          <w:szCs w:val="24"/>
          <w:shd w:val="clear" w:fill="FFFFFF"/>
        </w:rPr>
        <w:t>继续实施支持和促进重点群体创业就业的税收政策。对首次创办小微企业或从事个体经营并正常经营1年以上的高校毕业生、就业困难人员，鼓励地方开展一次性创业补贴试点工作。对在高附加值产业创业的劳动者，创业扶持政策要给予倾斜。</w:t>
      </w:r>
      <w:r>
        <w:rPr>
          <w:rFonts w:hint="eastAsia" w:ascii="楷体" w:hAnsi="楷体" w:eastAsia="楷体" w:cs="楷体"/>
          <w:b w:val="0"/>
          <w:i w:val="0"/>
          <w:caps w:val="0"/>
          <w:color w:val="333333"/>
          <w:spacing w:val="0"/>
          <w:sz w:val="24"/>
          <w:szCs w:val="24"/>
          <w:shd w:val="clear" w:fill="FFFFFF"/>
        </w:rPr>
        <w:t>（财政部、人力资源社会保障部、税务总局等负责）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（十）拓宽融资渠道。</w:t>
      </w:r>
      <w:r>
        <w:rPr>
          <w:rFonts w:hint="eastAsia" w:ascii="宋体" w:hAnsi="宋体" w:eastAsia="宋体" w:cs="宋体"/>
          <w:b w:val="0"/>
          <w:i w:val="0"/>
          <w:caps w:val="0"/>
          <w:color w:val="333333"/>
          <w:spacing w:val="0"/>
          <w:sz w:val="24"/>
          <w:szCs w:val="24"/>
          <w:shd w:val="clear" w:fill="FFFFFF"/>
        </w:rPr>
        <w:t>落实好创业担保贷款政策，鼓励金融机构和担保机构依托信用信息，科学评估创业者还款能力，改进风险防控，降低反担保要求，健全代偿机制，推行信贷尽职免责制度。促进天使投资、创业投资、互联网金融等规范发展，灵活高效满足创业融资需求。有条件的地区可通过财政出资引导社会资本投入，设立高校毕业生就业创业基金，为高校毕业生创业提供股权投资、融资担保等服务。</w:t>
      </w:r>
      <w:r>
        <w:rPr>
          <w:rFonts w:hint="eastAsia" w:ascii="楷体" w:hAnsi="楷体" w:eastAsia="楷体" w:cs="楷体"/>
          <w:b w:val="0"/>
          <w:i w:val="0"/>
          <w:caps w:val="0"/>
          <w:color w:val="333333"/>
          <w:spacing w:val="0"/>
          <w:sz w:val="24"/>
          <w:szCs w:val="24"/>
          <w:shd w:val="clear" w:fill="FFFFFF"/>
        </w:rPr>
        <w:t>（人民银行、国家发展改革委、财政部、人力资源社会保障部、银监会、证监会等负责）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四、抓好重点群体就业创业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（十一）鼓励高校毕业生多渠道就业。</w:t>
      </w:r>
      <w:r>
        <w:rPr>
          <w:rFonts w:hint="eastAsia" w:ascii="宋体" w:hAnsi="宋体" w:eastAsia="宋体" w:cs="宋体"/>
          <w:b w:val="0"/>
          <w:i w:val="0"/>
          <w:caps w:val="0"/>
          <w:color w:val="333333"/>
          <w:spacing w:val="0"/>
          <w:sz w:val="24"/>
          <w:szCs w:val="24"/>
          <w:shd w:val="clear" w:fill="FFFFFF"/>
        </w:rPr>
        <w:t>实施高校毕业生就业创业促进计划，健全涵盖校内外各阶段、就业创业全过程的服务体系，促进供需对接和精准帮扶。教育引导高校毕业生树立正确的就业观念，促进他们更好参与到就业创业活动中，敢于通过创业实现就业。实施高校毕业生基层成长计划，引导鼓励高校毕业生到城乡基层、中小微企业就业，落实学费补偿、助学贷款代偿、资金补贴等政策，建立高校毕业生“下得去、留得住、干得好、流得动”的长效机制。鼓励高校毕业生到社会组织就业，对于吸纳高校毕业生就业的社会组织，符合条件的可同等享受企业吸纳就业扶持政策。鼓励科研项目单位吸纳高校毕业生参与研究，按规定将社会保险补助纳入劳务费列支，劳务费不设比例限制。鼓励大学生应征入伍，落实好学费资助、助学贷款代偿、优抚安置等政策。合理安排机关事业单位招录（招聘）和高校毕业生基层服务项目招募时间，优化录用（聘用）流程，为高校毕业生求职就业提供便利。支持高校毕业生到国际组织实习任职。加大就业见习力度，允许就业见习补贴用于见习单位为见习人员办理人身意外伤害保险以及对见习人员的指导管理费用，艰苦边远地区、老工业基地、国家级贫困县可将见习对象范围扩大到离校未就业中职毕业生。加大对困难高校毕业生的帮扶力度，将求职创业补贴补助范围扩展到贫困残疾人家庭、建档立卡贫困家庭高校毕业生和特困人员中的高校毕业生。促进留学回国人员就业创业，实施留学人员回国创新创业启动支持计划，鼓励留学人员以知识产权等无形资产入股方式创办企业。简化留学人员学历认证等手续，降低服务门槛，依法为全国重点引才计划引进人才及由政府主管部门认定的海外高层次留学人才申请永久居留提供便利。实施有效的人才引进和扶持政策，吸引更多人才回流，投身创业创新。</w:t>
      </w:r>
      <w:r>
        <w:rPr>
          <w:rFonts w:hint="eastAsia" w:ascii="楷体" w:hAnsi="楷体" w:eastAsia="楷体" w:cs="楷体"/>
          <w:b w:val="0"/>
          <w:i w:val="0"/>
          <w:caps w:val="0"/>
          <w:color w:val="333333"/>
          <w:spacing w:val="0"/>
          <w:sz w:val="24"/>
          <w:szCs w:val="24"/>
          <w:shd w:val="clear" w:fill="FFFFFF"/>
        </w:rPr>
        <w:t>（人力资源社会保障部、教育部、工业和信息化部、公安部、财政部、民政部、人民银行、工商总局、国家知识产权局、全国总工会、共青团中央、中国残联等负责）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（十二）稳妥安置化解钢铁煤炭煤电行业过剩产能企业职工。</w:t>
      </w:r>
      <w:r>
        <w:rPr>
          <w:rFonts w:hint="eastAsia" w:ascii="宋体" w:hAnsi="宋体" w:eastAsia="宋体" w:cs="宋体"/>
          <w:b w:val="0"/>
          <w:i w:val="0"/>
          <w:caps w:val="0"/>
          <w:color w:val="333333"/>
          <w:spacing w:val="0"/>
          <w:sz w:val="24"/>
          <w:szCs w:val="24"/>
          <w:shd w:val="clear" w:fill="FFFFFF"/>
        </w:rPr>
        <w:t>鼓励去产能企业多渠道分流安置职工，支持企业尽最大努力挖掘内部安置潜力，对不裁员或少裁员的，降低稳岗补贴门槛，提高稳岗补贴标准。促进分流职工转岗就业创业，对单位新增岗位吸纳去产能分流人员的，按规定给予企业吸纳就业扶持政策；对自主创业的分流人员，要优先安排入驻各类创业孵化基地，落实创业扶持政策；对确实难以安置的就业困难人员，新增及腾退的公益性岗位要优先安置。要将符合条件的去产能企业下岗职工纳入现行就业创业政策扶持范围。积极稳妥、依法依规处理劳动关系，对本轮化解钢铁煤炭煤电行业过剩企业产能职工因解除劳动合同依法取得的一次性补偿收入，符合相关税收法律法规规定条件的，可享受相关个人所得税政策。稳妥做好国有企业瘦身健体、提质增效、剥离企业办社会职能过程中的职工安置工作。</w:t>
      </w:r>
      <w:r>
        <w:rPr>
          <w:rFonts w:hint="eastAsia" w:ascii="楷体" w:hAnsi="楷体" w:eastAsia="楷体" w:cs="楷体"/>
          <w:b w:val="0"/>
          <w:i w:val="0"/>
          <w:caps w:val="0"/>
          <w:color w:val="333333"/>
          <w:spacing w:val="0"/>
          <w:sz w:val="24"/>
          <w:szCs w:val="24"/>
          <w:shd w:val="clear" w:fill="FFFFFF"/>
        </w:rPr>
        <w:t>（人力资源社会保障部、国家发展改革委、工业和信息化部、财政部、国务院国资委、税务总局、全国总工会等负责）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（十三）健全城乡劳动者平等就业制度。</w:t>
      </w:r>
      <w:r>
        <w:rPr>
          <w:rFonts w:hint="eastAsia" w:ascii="宋体" w:hAnsi="宋体" w:eastAsia="宋体" w:cs="宋体"/>
          <w:b w:val="0"/>
          <w:i w:val="0"/>
          <w:caps w:val="0"/>
          <w:color w:val="333333"/>
          <w:spacing w:val="0"/>
          <w:sz w:val="24"/>
          <w:szCs w:val="24"/>
          <w:shd w:val="clear" w:fill="FFFFFF"/>
        </w:rPr>
        <w:t>农村转移劳动者在城镇常住并处于无业状态的，可在城镇常住地进行失业登记。公共就业服务机构要为其提供均等化公共就业服务和普惠性就业政策，并逐步使外来劳动者与当地户籍人口享有同等的就业扶持政策。对在农村常住并处于无地无业状态的劳动者，有条件的地区可探索为其在农村常住地进行失业登记，并提供相应的就业服务和政策扶持。加大对发展潜力大、吸纳农业转移人口多的县城和重点镇用地计划指标倾斜，大力发展特色县域经济、魅力小镇、乡村旅游和农村服务业，为农村劳动者就地就近转移就业创造空间。促进农民工返乡创业，大力发展农民合作社、种养大户、家庭农场、建筑业小微作业企业、“扶贫车间”等生产经营主体，其中依法办理工商登记注册的可按规定享受小微企业扶持政策，对吸纳贫困家庭劳动力就业并稳定就业1年以上的，地方可酌情给予一定奖补。鼓励金融机构按照商业化可持续发展原则，运用扶贫再贷款优先支持带动建档立卡贫困户就业发展的企业及家庭农场、专业大户、农民合作社等经济主体。适应新生代农民工就业创业特点，推进职业培训对新生代农民工全覆盖，创新培训内容和方式，多渠道、广领域拓宽就业创业渠道，引导新生代农民工到以“互联网＋”为代表的新产业、新业态就业创业。推动农村劳动力有序外出就业，对人力资源服务机构、劳务经纪人等市场主体开展有组织劳务输出的，给予就业创业服务补贴。加大对贫困人口特别是易地扶贫搬迁贫困人口转移就业的支持力度，确保他们搬得出、稳得住、能致富。</w:t>
      </w:r>
      <w:r>
        <w:rPr>
          <w:rFonts w:hint="eastAsia" w:ascii="楷体" w:hAnsi="楷体" w:eastAsia="楷体" w:cs="楷体"/>
          <w:b w:val="0"/>
          <w:i w:val="0"/>
          <w:caps w:val="0"/>
          <w:color w:val="333333"/>
          <w:spacing w:val="0"/>
          <w:sz w:val="24"/>
          <w:szCs w:val="24"/>
          <w:shd w:val="clear" w:fill="FFFFFF"/>
        </w:rPr>
        <w:t>（人力资源社会保障部、国家发展改革委、财政部、国土资源部、农业部、人民银行、国家旅游局、国务院扶贫办等按职责分工负责）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（十四）完善就业援助长效机制。</w:t>
      </w:r>
      <w:r>
        <w:rPr>
          <w:rFonts w:hint="eastAsia" w:ascii="宋体" w:hAnsi="宋体" w:eastAsia="宋体" w:cs="宋体"/>
          <w:b w:val="0"/>
          <w:i w:val="0"/>
          <w:caps w:val="0"/>
          <w:color w:val="333333"/>
          <w:spacing w:val="0"/>
          <w:sz w:val="24"/>
          <w:szCs w:val="24"/>
          <w:shd w:val="clear" w:fill="FFFFFF"/>
        </w:rPr>
        <w:t>全面落实各项扶持政策，促进结构调整、转型升级中的失业人员再就业。合理确定就业困难人员范围，强化分类帮扶和实名制动态管理，确保零就业家庭、有劳动能力的成员均处于失业状态的低保家庭至少有一人稳定就业。加强社会保障与就业联动，对实现就业的低保对象，在核算其家庭收入时可扣减必要的就业成本，增强其就业意愿和就业稳定性。</w:t>
      </w:r>
      <w:r>
        <w:rPr>
          <w:rFonts w:hint="eastAsia" w:ascii="楷体" w:hAnsi="楷体" w:eastAsia="楷体" w:cs="楷体"/>
          <w:b w:val="0"/>
          <w:i w:val="0"/>
          <w:caps w:val="0"/>
          <w:color w:val="333333"/>
          <w:spacing w:val="0"/>
          <w:sz w:val="24"/>
          <w:szCs w:val="24"/>
          <w:shd w:val="clear" w:fill="FFFFFF"/>
        </w:rPr>
        <w:t>（人力资源社会保障部、民政部、财政部、中国残联负责）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（十五）促进退役军人就业创业。</w:t>
      </w:r>
      <w:r>
        <w:rPr>
          <w:rFonts w:hint="eastAsia" w:ascii="宋体" w:hAnsi="宋体" w:eastAsia="宋体" w:cs="宋体"/>
          <w:b w:val="0"/>
          <w:i w:val="0"/>
          <w:caps w:val="0"/>
          <w:color w:val="333333"/>
          <w:spacing w:val="0"/>
          <w:sz w:val="24"/>
          <w:szCs w:val="24"/>
          <w:shd w:val="clear" w:fill="FFFFFF"/>
        </w:rPr>
        <w:t>认真做好军队转业干部安置工作，大力扶持自主择业军队转业干部就业创业，积极开展就业服务、职业培训、创业孵化等服务活动，按规定落实相关扶持政策。加大退役士兵安置工作力度，对符合政府安排工作条件的，要采取刚性措施，确保岗位落实、妥善安置。对自主就业的，要强化教育培训，落实优惠政策，提高就业创业成功率。</w:t>
      </w:r>
      <w:r>
        <w:rPr>
          <w:rFonts w:hint="eastAsia" w:ascii="楷体" w:hAnsi="楷体" w:eastAsia="楷体" w:cs="楷体"/>
          <w:b w:val="0"/>
          <w:i w:val="0"/>
          <w:caps w:val="0"/>
          <w:color w:val="333333"/>
          <w:spacing w:val="0"/>
          <w:sz w:val="24"/>
          <w:szCs w:val="24"/>
          <w:shd w:val="clear" w:fill="FFFFFF"/>
        </w:rPr>
        <w:t>（人力资源社会保障部、民政部等按职责分工负责）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五、强化教育培训和就业创业服务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（十六）提高教育培训质量。</w:t>
      </w:r>
      <w:r>
        <w:rPr>
          <w:rFonts w:hint="eastAsia" w:ascii="宋体" w:hAnsi="宋体" w:eastAsia="宋体" w:cs="宋体"/>
          <w:b w:val="0"/>
          <w:i w:val="0"/>
          <w:caps w:val="0"/>
          <w:color w:val="333333"/>
          <w:spacing w:val="0"/>
          <w:sz w:val="24"/>
          <w:szCs w:val="24"/>
          <w:shd w:val="clear" w:fill="FFFFFF"/>
        </w:rPr>
        <w:t>坚持面向市场、服务发展、促进就业的人力资源开发导向，着力化解就业结构性矛盾。深入推进高校创新创业教育改革，加快高校学科专业结构调整优化，健全专业预警和动态调整机制，深化课程体系、教学内容和教学方式改革。更好发挥职业教育和职业培训作用，推进职业教育和职业培训精准对接产业发展需求、精准契合受教育者需求，加快发展现代职业教育，着力提高学生的就业能力和创造能力。实施现代职业教育质量提升计划、产教融合发展工程、高技能人才振兴计划和大国工匠培训支持计划，统筹普通高中和中等职业教育协调发展，提高中等职业教育招生比例，大力发展技工教育，大规模开展职业培训，广泛开展岗位练兵、技术比武、技能竞赛、师徒帮教等活动，加快培育大批具有专业技能和工匠精神的高素质劳动者和技术技能人才，确保企业职工教育经费足额提取并合理使用。健全技能人才多元化评价机制，完善技能人才职业技能等级认定政策并做好与职业资格制度的衔接，建立职业资格、职业技能等级与相应职称比照认定制度，用人单位聘用的高级工、技师、高级技师可比照相应层级工程技术人员享受同等待遇。</w:t>
      </w:r>
      <w:r>
        <w:rPr>
          <w:rFonts w:hint="eastAsia" w:ascii="楷体" w:hAnsi="楷体" w:eastAsia="楷体" w:cs="楷体"/>
          <w:b w:val="0"/>
          <w:i w:val="0"/>
          <w:caps w:val="0"/>
          <w:color w:val="333333"/>
          <w:spacing w:val="0"/>
          <w:sz w:val="24"/>
          <w:szCs w:val="24"/>
          <w:shd w:val="clear" w:fill="FFFFFF"/>
        </w:rPr>
        <w:t>（教育部、国家发展改革委、财政部、人力资源社会保障部、全国总工会、共青团中央等按职责分工负责）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（十七）完善职业培训补贴方式。</w:t>
      </w:r>
      <w:r>
        <w:rPr>
          <w:rFonts w:hint="eastAsia" w:ascii="宋体" w:hAnsi="宋体" w:eastAsia="宋体" w:cs="宋体"/>
          <w:b w:val="0"/>
          <w:i w:val="0"/>
          <w:caps w:val="0"/>
          <w:color w:val="333333"/>
          <w:spacing w:val="0"/>
          <w:sz w:val="24"/>
          <w:szCs w:val="24"/>
          <w:shd w:val="clear" w:fill="FFFFFF"/>
        </w:rPr>
        <w:t>根据产业发展和市场需求，定期发布重点产业职业培训需求、职业资格和职业技能等级评定指导目录，对指导目录内的职业培训和技能鉴定，完善补贴标准，简化审核流程。创新培训模式，探索职业培训包模式，充分运用职业培训补贴，支持优质培训机构开发数字培训课程，支持平台开展网上创业培训，支持培训机构引进国外优质资源或开展联合办学。在现行职业培训补贴直接补贴个人方式基础上，可根据去产能企业失业人员、建档立卡贫困人口的特点，创新培训组织形式，采取整建制购买培训项目、直接补贴培训机构等方式开展集中培训。依法参加失业保险3年以上、当年取得职业资格证书或职业技能等级证书的企业职工，可申请参保职工技能提升补贴，所需资金按规定从失业保险基金中列支。</w:t>
      </w:r>
      <w:r>
        <w:rPr>
          <w:rFonts w:hint="eastAsia" w:ascii="楷体" w:hAnsi="楷体" w:eastAsia="楷体" w:cs="楷体"/>
          <w:b w:val="0"/>
          <w:i w:val="0"/>
          <w:caps w:val="0"/>
          <w:color w:val="333333"/>
          <w:spacing w:val="0"/>
          <w:sz w:val="24"/>
          <w:szCs w:val="24"/>
          <w:shd w:val="clear" w:fill="FFFFFF"/>
        </w:rPr>
        <w:t>（人力资源社会保障部、财政部等负责）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（十八）强化公共就业创业服务。</w:t>
      </w:r>
      <w:r>
        <w:rPr>
          <w:rFonts w:hint="eastAsia" w:ascii="宋体" w:hAnsi="宋体" w:eastAsia="宋体" w:cs="宋体"/>
          <w:b w:val="0"/>
          <w:i w:val="0"/>
          <w:caps w:val="0"/>
          <w:color w:val="333333"/>
          <w:spacing w:val="0"/>
          <w:sz w:val="24"/>
          <w:szCs w:val="24"/>
          <w:shd w:val="clear" w:fill="FFFFFF"/>
        </w:rPr>
        <w:t>着力推进公共就业创业服务专业化，合理布局服务网点，完善服务功能，细化服务标准和流程，增强主动服务、精细服务意识。创新服务理念和模式，根据不同群体、企业的特点，提供个性化、专业化的职业指导、就业服务和用工指导。加强公共就业创业服务从业人员职业化建设，建立定期培训、持证上岗制度。落实政府购买基本公共就业创业服务制度，充分运用就业创业服务补贴政策，支持公共就业创业服务机构和高校开展招聘活动和创业服务，支持购买社会服务，为劳动者提供职业指导、创业指导、信息咨询等专业化服务。加强公共就业创业服务信息化建设，在充分利用现有平台基础上，建立“互联网+”公共就业创业服务平台，推动服务向移动端、自助终端等延伸，扩大服务对象自助服务范围，推广网上受理、网上办理、网上反馈，实现就业创业服务和管理全程信息化。</w:t>
      </w:r>
      <w:r>
        <w:rPr>
          <w:rFonts w:hint="eastAsia" w:ascii="楷体" w:hAnsi="楷体" w:eastAsia="楷体" w:cs="楷体"/>
          <w:b w:val="0"/>
          <w:i w:val="0"/>
          <w:caps w:val="0"/>
          <w:color w:val="333333"/>
          <w:spacing w:val="0"/>
          <w:sz w:val="24"/>
          <w:szCs w:val="24"/>
          <w:shd w:val="clear" w:fill="FFFFFF"/>
        </w:rPr>
        <w:t>（人力资源社会保障部、财政部等负责）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（十九）推进人力资源市场建设。</w:t>
      </w:r>
      <w:r>
        <w:rPr>
          <w:rFonts w:hint="eastAsia" w:ascii="宋体" w:hAnsi="宋体" w:eastAsia="宋体" w:cs="宋体"/>
          <w:b w:val="0"/>
          <w:i w:val="0"/>
          <w:caps w:val="0"/>
          <w:color w:val="333333"/>
          <w:spacing w:val="0"/>
          <w:sz w:val="24"/>
          <w:szCs w:val="24"/>
          <w:shd w:val="clear" w:fill="FFFFFF"/>
        </w:rPr>
        <w:t>加强人力资源市场法治化建设，逐步形成完善的市场管理法规体系。深化人力资源市场整合改革，统筹建设统一规范、竞争有序的人力资源市场体系，打破城乡、地区、行业分割和身份、性别、残疾、院校等歧视。规范招人用人制度和职业中介服务，密切关注女性平等就业情况，促进妇女、残疾人等公平就业。建立与经济社会发展需求相适应的人力资源供求预测和信息发布制度。开展人力资源市场诚信体系建设，加快出台人力资源市场各类标准，创新事中事后监管方式，营造规范有序的市场环境。推进流动人员人事档案管理服务信息化建设。大力发展人力资源服务业，实施人力资源服务业发展推进计划。简化劳动者求职手续，有条件的地区可建立入职定点体检和体检结果互认机制，尽力避免手续过于繁琐、重复体检。</w:t>
      </w:r>
      <w:r>
        <w:rPr>
          <w:rFonts w:hint="eastAsia" w:ascii="楷体" w:hAnsi="楷体" w:eastAsia="楷体" w:cs="楷体"/>
          <w:b w:val="0"/>
          <w:i w:val="0"/>
          <w:caps w:val="0"/>
          <w:color w:val="333333"/>
          <w:spacing w:val="0"/>
          <w:sz w:val="24"/>
          <w:szCs w:val="24"/>
          <w:shd w:val="clear" w:fill="FFFFFF"/>
        </w:rPr>
        <w:t>（人力资源社会保障部、国家发展改革委、国家卫生计生委、工商总局、全国妇联、中国残联等负责）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六、切实加强组织实施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（二十）强化政府责任。</w:t>
      </w:r>
      <w:r>
        <w:rPr>
          <w:rFonts w:hint="eastAsia" w:ascii="宋体" w:hAnsi="宋体" w:eastAsia="宋体" w:cs="宋体"/>
          <w:b w:val="0"/>
          <w:i w:val="0"/>
          <w:caps w:val="0"/>
          <w:color w:val="333333"/>
          <w:spacing w:val="0"/>
          <w:sz w:val="24"/>
          <w:szCs w:val="24"/>
          <w:shd w:val="clear" w:fill="FFFFFF"/>
        </w:rPr>
        <w:t>各地要切实履行政府促进就业责任，政府主要负责同志为本地区就业工作第一责任人。完善就业工作目标责任制，纳入党政领导班子工作实绩考核。按照中央与地方财政事权和支出责任划分的原则，合理安排就业资金支出，加强资金使用管理和监督，提高资金使用效益。</w:t>
      </w:r>
      <w:r>
        <w:rPr>
          <w:rFonts w:hint="eastAsia" w:ascii="楷体" w:hAnsi="楷体" w:eastAsia="楷体" w:cs="楷体"/>
          <w:b w:val="0"/>
          <w:i w:val="0"/>
          <w:caps w:val="0"/>
          <w:color w:val="333333"/>
          <w:spacing w:val="0"/>
          <w:sz w:val="24"/>
          <w:szCs w:val="24"/>
          <w:shd w:val="clear" w:fill="FFFFFF"/>
        </w:rPr>
        <w:t>（人力资源社会保障部、国家发展改革委、财政部等负责）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（二十一）狠抓政策落实。</w:t>
      </w:r>
      <w:r>
        <w:rPr>
          <w:rFonts w:hint="eastAsia" w:ascii="宋体" w:hAnsi="宋体" w:eastAsia="宋体" w:cs="宋体"/>
          <w:b w:val="0"/>
          <w:i w:val="0"/>
          <w:caps w:val="0"/>
          <w:color w:val="333333"/>
          <w:spacing w:val="0"/>
          <w:sz w:val="24"/>
          <w:szCs w:val="24"/>
          <w:shd w:val="clear" w:fill="FFFFFF"/>
        </w:rPr>
        <w:t>加强政策宣传，强化督查问责和政策落实情况评估。健全激励机制和容错纠错机制，对抓落实有力有效的，加大政策和资金倾斜力度，适时予以表彰；对大胆探索、担当尽责、不谋私利，但在依法依规履行职责过程中由于难以预见因素出现失误或错误的，可容错免责；对不履行或者不正确履行职责的，依纪依法严肃问责。</w:t>
      </w:r>
      <w:r>
        <w:rPr>
          <w:rFonts w:hint="eastAsia" w:ascii="楷体" w:hAnsi="楷体" w:eastAsia="楷体" w:cs="楷体"/>
          <w:b w:val="0"/>
          <w:i w:val="0"/>
          <w:caps w:val="0"/>
          <w:color w:val="333333"/>
          <w:spacing w:val="0"/>
          <w:sz w:val="24"/>
          <w:szCs w:val="24"/>
          <w:shd w:val="clear" w:fill="FFFFFF"/>
        </w:rPr>
        <w:t>（人力资源社会保障部、监察部、财政部等负责）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（二十二）加强统计监测和形势研判。</w:t>
      </w:r>
      <w:r>
        <w:rPr>
          <w:rFonts w:hint="eastAsia" w:ascii="宋体" w:hAnsi="宋体" w:eastAsia="宋体" w:cs="宋体"/>
          <w:b w:val="0"/>
          <w:i w:val="0"/>
          <w:caps w:val="0"/>
          <w:color w:val="333333"/>
          <w:spacing w:val="0"/>
          <w:sz w:val="24"/>
          <w:szCs w:val="24"/>
          <w:shd w:val="clear" w:fill="FFFFFF"/>
        </w:rPr>
        <w:t>完善统计监测制度，探索建立新就业形态、劳动者创业等统计监测指标。扩大就业数据信息来源，加强就业数据与宏观经济数据的比对分析，充分利用大数据技术开展就业监测，为加强形势研判、落实完善政策、实施精准服务提供有力支撑。</w:t>
      </w:r>
      <w:r>
        <w:rPr>
          <w:rFonts w:hint="eastAsia" w:ascii="楷体" w:hAnsi="楷体" w:eastAsia="楷体" w:cs="楷体"/>
          <w:b w:val="0"/>
          <w:i w:val="0"/>
          <w:caps w:val="0"/>
          <w:color w:val="333333"/>
          <w:spacing w:val="0"/>
          <w:sz w:val="24"/>
          <w:szCs w:val="24"/>
          <w:shd w:val="clear" w:fill="FFFFFF"/>
        </w:rPr>
        <w:t>（国家统计局、教育部、人力资源社会保障部、国家发展改革委、工业和信息化部、农业部、商务部、工商总局等负责）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shd w:val="clear" w:fill="FFFFFF"/>
        </w:rPr>
        <w:t>（二十三）防范化解失业风险。</w:t>
      </w:r>
      <w:r>
        <w:rPr>
          <w:rFonts w:hint="eastAsia" w:ascii="宋体" w:hAnsi="宋体" w:eastAsia="宋体" w:cs="宋体"/>
          <w:b w:val="0"/>
          <w:i w:val="0"/>
          <w:caps w:val="0"/>
          <w:color w:val="333333"/>
          <w:spacing w:val="0"/>
          <w:sz w:val="24"/>
          <w:szCs w:val="24"/>
          <w:shd w:val="clear" w:fill="FFFFFF"/>
        </w:rPr>
        <w:t>增强风险意识和底线思维，根据就业失业重点指标、人力资源市场供求、宏观经济运行等变化，及早发现异常情况和潜在风险，按照分级预警、分层响应、分类施策的原则，制定应对规模性失业风险预案。对出现严重规模性失业风险的地区，省级人民政府可通过提高稳岗补贴标准、开展以工代赈、组织跨地区劳务对接、合理降低企业人工成本、阶段性延长领取失业保险金期限、开展生活帮扶等措施，化解失业风险。</w:t>
      </w:r>
      <w:r>
        <w:rPr>
          <w:rFonts w:hint="eastAsia" w:ascii="楷体" w:hAnsi="楷体" w:eastAsia="楷体" w:cs="楷体"/>
          <w:b w:val="0"/>
          <w:i w:val="0"/>
          <w:caps w:val="0"/>
          <w:color w:val="333333"/>
          <w:spacing w:val="0"/>
          <w:sz w:val="24"/>
          <w:szCs w:val="24"/>
          <w:shd w:val="clear" w:fill="FFFFFF"/>
        </w:rPr>
        <w:t>（人力资源社会保障部、国家发展改革委、财政部、民政部、商务部、人民银行、工商总局等负责）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shd w:val="clear" w:fill="FFFFFF"/>
        </w:rPr>
      </w:pPr>
      <w:r>
        <w:rPr>
          <w:rFonts w:hint="eastAsia" w:ascii="宋体" w:hAnsi="宋体" w:eastAsia="宋体" w:cs="宋体"/>
          <w:b w:val="0"/>
          <w:i w:val="0"/>
          <w:caps w:val="0"/>
          <w:color w:val="333333"/>
          <w:spacing w:val="0"/>
          <w:sz w:val="24"/>
          <w:szCs w:val="24"/>
          <w:shd w:val="clear" w:fill="FFFFFF"/>
        </w:rPr>
        <w:t>各地区、各有关部门要结合实际，进一步细化政策措施，抓好贯彻落实，为保持就业局势稳定、加快推进经济转型升级提供有力保障。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　　　　　　　　　　　　　　　　　　　　　　　　　　　　国务院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　　　　　　　　　　　　　　　　　　　　　　　　　2017年4月13日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shd w:val="clear" w:fill="FFFFFF"/>
        </w:rPr>
        <w:t>（此件公开发布）</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B70AAD"/>
    <w:rsid w:val="404A30C5"/>
    <w:rsid w:val="57B70A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2017-12-13T00:39:00Z</dcterms:created>
  <dc:creator>安雅柯</dc:creator>
  <cp:lastModifiedBy>Administrator</cp:lastModifiedBy>
  <dcterms:modified xsi:type="dcterms:W3CDTF">2017-12-14T02:48:24Z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